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97F" w:rsidRPr="001C797F" w:rsidRDefault="001C797F" w:rsidP="001C797F">
      <w:pPr>
        <w:pStyle w:val="Default"/>
      </w:pPr>
    </w:p>
    <w:p w:rsidR="001C797F" w:rsidRPr="001C797F" w:rsidRDefault="001C797F" w:rsidP="001C797F">
      <w:pPr>
        <w:pStyle w:val="Default"/>
      </w:pPr>
      <w:r w:rsidRPr="001C797F">
        <w:t xml:space="preserve"> </w:t>
      </w:r>
      <w:r w:rsidRPr="001C797F">
        <w:rPr>
          <w:b/>
          <w:bCs/>
        </w:rPr>
        <w:t xml:space="preserve">Frequently Asked Questions – Caregiver Support Program Funds Application Program Years 2017 -2018 </w:t>
      </w:r>
    </w:p>
    <w:p w:rsidR="008C6D55" w:rsidRDefault="001C797F" w:rsidP="001C797F">
      <w:pPr>
        <w:pStyle w:val="Default"/>
        <w:rPr>
          <w:color w:val="0070C0"/>
        </w:rPr>
      </w:pPr>
      <w:r w:rsidRPr="008C6D55">
        <w:rPr>
          <w:b/>
          <w:bCs/>
          <w:color w:val="0070C0"/>
        </w:rPr>
        <w:t xml:space="preserve">10/27/16 Question: </w:t>
      </w:r>
      <w:r w:rsidRPr="008C6D55">
        <w:rPr>
          <w:color w:val="0070C0"/>
        </w:rPr>
        <w:t xml:space="preserve">We received an email about an application to be filled out for the Family Caregiver Support Program. Does this program cover pest control services? If so, we will fill out the application and send it in by the due date. </w:t>
      </w:r>
    </w:p>
    <w:p w:rsidR="008C6D55" w:rsidRPr="008C6D55" w:rsidRDefault="008C6D55" w:rsidP="001C797F">
      <w:pPr>
        <w:pStyle w:val="Default"/>
        <w:rPr>
          <w:color w:val="0070C0"/>
        </w:rPr>
      </w:pPr>
    </w:p>
    <w:p w:rsidR="001C797F" w:rsidRPr="001C797F" w:rsidRDefault="001C797F" w:rsidP="001C797F">
      <w:pPr>
        <w:pStyle w:val="Default"/>
      </w:pPr>
      <w:r w:rsidRPr="001C797F">
        <w:rPr>
          <w:b/>
          <w:bCs/>
        </w:rPr>
        <w:t xml:space="preserve">Answer: </w:t>
      </w:r>
      <w:r w:rsidRPr="001C797F">
        <w:t xml:space="preserve">Yes the Caregiver Support Program can provide supplemental services like chore services, per </w:t>
      </w:r>
      <w:r w:rsidRPr="001C797F">
        <w:rPr>
          <w:b/>
          <w:bCs/>
        </w:rPr>
        <w:t>Exhibit VII.23 Supplemental Services</w:t>
      </w:r>
      <w:r w:rsidRPr="001C797F">
        <w:t xml:space="preserve">. </w:t>
      </w:r>
    </w:p>
    <w:p w:rsidR="001C797F" w:rsidRPr="001C797F" w:rsidRDefault="001C797F" w:rsidP="001C797F">
      <w:pPr>
        <w:pStyle w:val="Default"/>
      </w:pPr>
      <w:r w:rsidRPr="001C797F">
        <w:rPr>
          <w:b/>
          <w:bCs/>
        </w:rPr>
        <w:t xml:space="preserve">Supplemental Services </w:t>
      </w:r>
    </w:p>
    <w:p w:rsidR="001C797F" w:rsidRPr="001C797F" w:rsidRDefault="001C797F" w:rsidP="001C797F">
      <w:pPr>
        <w:pStyle w:val="Default"/>
      </w:pPr>
      <w:r w:rsidRPr="001C797F">
        <w:t xml:space="preserve">Service Description </w:t>
      </w:r>
    </w:p>
    <w:p w:rsidR="0067109D" w:rsidRPr="001C797F" w:rsidRDefault="001C797F" w:rsidP="001C797F">
      <w:pPr>
        <w:rPr>
          <w:rFonts w:ascii="Times New Roman" w:hAnsi="Times New Roman" w:cs="Times New Roman"/>
          <w:sz w:val="24"/>
          <w:szCs w:val="24"/>
        </w:rPr>
      </w:pPr>
      <w:r w:rsidRPr="001C797F">
        <w:rPr>
          <w:rFonts w:ascii="Times New Roman" w:hAnsi="Times New Roman" w:cs="Times New Roman"/>
          <w:sz w:val="24"/>
          <w:szCs w:val="24"/>
        </w:rPr>
        <w:t xml:space="preserve">Supplemental services are other services to support the needs of caregivers, as defined by the state. The category of supplemental services has a funding cap under the NFCSP (no more than 20 percent of the federal funding should be dedicated to this category). By definition, supplemental services are meant to be flexible enhancements to caregiver support programs and are a benefit of caregivers. </w:t>
      </w:r>
      <w:r w:rsidRPr="001C797F">
        <w:rPr>
          <w:rFonts w:ascii="Times New Roman" w:hAnsi="Times New Roman" w:cs="Times New Roman"/>
          <w:b/>
          <w:bCs/>
          <w:sz w:val="24"/>
          <w:szCs w:val="24"/>
        </w:rPr>
        <w:t xml:space="preserve">Exhibit VII.23 </w:t>
      </w:r>
      <w:r w:rsidRPr="001C797F">
        <w:rPr>
          <w:rFonts w:ascii="Times New Roman" w:hAnsi="Times New Roman" w:cs="Times New Roman"/>
          <w:sz w:val="24"/>
          <w:szCs w:val="24"/>
        </w:rPr>
        <w:t>presents examples of supplemental services.</w:t>
      </w:r>
    </w:p>
    <w:p w:rsidR="001C797F" w:rsidRPr="001C797F" w:rsidRDefault="001C797F" w:rsidP="001C797F">
      <w:pPr>
        <w:rPr>
          <w:rFonts w:ascii="Times New Roman" w:hAnsi="Times New Roman" w:cs="Times New Roman"/>
          <w:sz w:val="24"/>
          <w:szCs w:val="24"/>
        </w:rPr>
      </w:pPr>
    </w:p>
    <w:p w:rsidR="001C797F" w:rsidRDefault="001C797F" w:rsidP="001C797F">
      <w:pPr>
        <w:pStyle w:val="PlainText"/>
        <w:rPr>
          <w:rFonts w:ascii="Times New Roman" w:hAnsi="Times New Roman" w:cs="Times New Roman"/>
          <w:color w:val="0070C0"/>
          <w:sz w:val="24"/>
          <w:szCs w:val="24"/>
        </w:rPr>
      </w:pPr>
      <w:r w:rsidRPr="008C6D55">
        <w:rPr>
          <w:rFonts w:ascii="Times New Roman" w:hAnsi="Times New Roman" w:cs="Times New Roman"/>
          <w:b/>
          <w:color w:val="0070C0"/>
          <w:sz w:val="24"/>
          <w:szCs w:val="24"/>
        </w:rPr>
        <w:t>11/1/16 Question:</w:t>
      </w:r>
      <w:r w:rsidRPr="008C6D55">
        <w:rPr>
          <w:rFonts w:ascii="Times New Roman" w:hAnsi="Times New Roman" w:cs="Times New Roman"/>
          <w:color w:val="0070C0"/>
          <w:sz w:val="24"/>
          <w:szCs w:val="24"/>
        </w:rPr>
        <w:t xml:space="preserve"> How do I</w:t>
      </w:r>
      <w:r w:rsidRPr="008C6D55">
        <w:rPr>
          <w:rFonts w:ascii="Times New Roman" w:hAnsi="Times New Roman" w:cs="Times New Roman"/>
          <w:color w:val="0070C0"/>
          <w:sz w:val="24"/>
          <w:szCs w:val="24"/>
        </w:rPr>
        <w:t xml:space="preserve"> get the PDF into a Word doc so I can fill it out?</w:t>
      </w:r>
    </w:p>
    <w:p w:rsidR="008C6D55" w:rsidRPr="008C6D55" w:rsidRDefault="008C6D55" w:rsidP="001C797F">
      <w:pPr>
        <w:pStyle w:val="PlainText"/>
        <w:rPr>
          <w:rFonts w:ascii="Times New Roman" w:hAnsi="Times New Roman" w:cs="Times New Roman"/>
          <w:color w:val="0070C0"/>
          <w:sz w:val="24"/>
          <w:szCs w:val="24"/>
        </w:rPr>
      </w:pPr>
    </w:p>
    <w:p w:rsidR="001C797F" w:rsidRPr="001C797F" w:rsidRDefault="001C797F" w:rsidP="001C797F">
      <w:pPr>
        <w:pStyle w:val="PlainText"/>
        <w:rPr>
          <w:rFonts w:ascii="Times New Roman" w:hAnsi="Times New Roman" w:cs="Times New Roman"/>
          <w:sz w:val="24"/>
          <w:szCs w:val="24"/>
        </w:rPr>
      </w:pPr>
      <w:r w:rsidRPr="001C797F">
        <w:rPr>
          <w:rFonts w:ascii="Times New Roman" w:hAnsi="Times New Roman" w:cs="Times New Roman"/>
          <w:b/>
          <w:sz w:val="24"/>
          <w:szCs w:val="24"/>
        </w:rPr>
        <w:t xml:space="preserve">Answer: </w:t>
      </w:r>
      <w:r w:rsidRPr="001C797F">
        <w:rPr>
          <w:rFonts w:ascii="Times New Roman" w:hAnsi="Times New Roman" w:cs="Times New Roman"/>
          <w:sz w:val="24"/>
          <w:szCs w:val="24"/>
        </w:rPr>
        <w:t xml:space="preserve"> Please see </w:t>
      </w:r>
      <w:hyperlink r:id="rId4" w:history="1">
        <w:r w:rsidRPr="001C797F">
          <w:rPr>
            <w:rStyle w:val="Hyperlink"/>
            <w:rFonts w:ascii="Times New Roman" w:hAnsi="Times New Roman" w:cs="Times New Roman"/>
            <w:sz w:val="24"/>
            <w:szCs w:val="24"/>
          </w:rPr>
          <w:t>www.areaofficeonaging.com</w:t>
        </w:r>
      </w:hyperlink>
      <w:r w:rsidRPr="001C797F">
        <w:rPr>
          <w:rFonts w:ascii="Times New Roman" w:hAnsi="Times New Roman" w:cs="Times New Roman"/>
          <w:sz w:val="24"/>
          <w:szCs w:val="24"/>
        </w:rPr>
        <w:t xml:space="preserve"> in order </w:t>
      </w:r>
      <w:r>
        <w:rPr>
          <w:rFonts w:ascii="Times New Roman" w:hAnsi="Times New Roman" w:cs="Times New Roman"/>
          <w:sz w:val="24"/>
          <w:szCs w:val="24"/>
        </w:rPr>
        <w:t xml:space="preserve">to access </w:t>
      </w:r>
      <w:r w:rsidRPr="001C797F">
        <w:rPr>
          <w:rFonts w:ascii="Times New Roman" w:hAnsi="Times New Roman" w:cs="Times New Roman"/>
          <w:sz w:val="24"/>
          <w:szCs w:val="24"/>
        </w:rPr>
        <w:t xml:space="preserve">the </w:t>
      </w:r>
      <w:r w:rsidRPr="001C797F">
        <w:rPr>
          <w:rFonts w:ascii="Times New Roman" w:hAnsi="Times New Roman" w:cs="Times New Roman"/>
          <w:sz w:val="24"/>
          <w:szCs w:val="24"/>
        </w:rPr>
        <w:t>RFP in Word Document so you can fill out.</w:t>
      </w:r>
    </w:p>
    <w:p w:rsidR="001C797F" w:rsidRPr="001C797F" w:rsidRDefault="001C797F" w:rsidP="001C797F">
      <w:pPr>
        <w:pStyle w:val="PlainText"/>
        <w:rPr>
          <w:rFonts w:ascii="Times New Roman" w:hAnsi="Times New Roman" w:cs="Times New Roman"/>
          <w:b/>
          <w:sz w:val="24"/>
          <w:szCs w:val="24"/>
        </w:rPr>
      </w:pPr>
      <w:bookmarkStart w:id="0" w:name="_GoBack"/>
      <w:bookmarkEnd w:id="0"/>
    </w:p>
    <w:p w:rsidR="001C797F" w:rsidRDefault="001C797F" w:rsidP="001C797F"/>
    <w:sectPr w:rsidR="001C7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97F"/>
    <w:rsid w:val="001C797F"/>
    <w:rsid w:val="0067109D"/>
    <w:rsid w:val="008C6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382476-2DF8-4661-8035-6C558D900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C797F"/>
    <w:pPr>
      <w:autoSpaceDE w:val="0"/>
      <w:autoSpaceDN w:val="0"/>
      <w:adjustRightInd w:val="0"/>
      <w:spacing w:after="0" w:line="240" w:lineRule="auto"/>
    </w:pPr>
    <w:rPr>
      <w:rFonts w:ascii="Times New Roman" w:hAnsi="Times New Roman" w:cs="Times New Roman"/>
      <w:color w:val="000000"/>
      <w:sz w:val="24"/>
      <w:szCs w:val="24"/>
    </w:rPr>
  </w:style>
  <w:style w:type="paragraph" w:styleId="PlainText">
    <w:name w:val="Plain Text"/>
    <w:basedOn w:val="Normal"/>
    <w:link w:val="PlainTextChar"/>
    <w:uiPriority w:val="99"/>
    <w:semiHidden/>
    <w:unhideWhenUsed/>
    <w:rsid w:val="001C797F"/>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C797F"/>
    <w:rPr>
      <w:rFonts w:ascii="Calibri" w:hAnsi="Calibri"/>
      <w:szCs w:val="21"/>
    </w:rPr>
  </w:style>
  <w:style w:type="character" w:styleId="Hyperlink">
    <w:name w:val="Hyperlink"/>
    <w:basedOn w:val="DefaultParagraphFont"/>
    <w:uiPriority w:val="99"/>
    <w:unhideWhenUsed/>
    <w:rsid w:val="001C79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448562">
      <w:bodyDiv w:val="1"/>
      <w:marLeft w:val="0"/>
      <w:marRight w:val="0"/>
      <w:marTop w:val="0"/>
      <w:marBottom w:val="0"/>
      <w:divBdr>
        <w:top w:val="none" w:sz="0" w:space="0" w:color="auto"/>
        <w:left w:val="none" w:sz="0" w:space="0" w:color="auto"/>
        <w:bottom w:val="none" w:sz="0" w:space="0" w:color="auto"/>
        <w:right w:val="none" w:sz="0" w:space="0" w:color="auto"/>
      </w:divBdr>
    </w:div>
    <w:div w:id="173003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reaofficeonag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Arcelia Armstrong</dc:creator>
  <cp:keywords/>
  <dc:description/>
  <cp:lastModifiedBy>Arcelia Armstrong</cp:lastModifiedBy>
  <cp:revision>2</cp:revision>
  <dcterms:created xsi:type="dcterms:W3CDTF">2016-11-03T16:24:00Z</dcterms:created>
  <dcterms:modified xsi:type="dcterms:W3CDTF">2016-11-03T16:33:00Z</dcterms:modified>
</cp:coreProperties>
</file>